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A56" w:rsidRDefault="009C7A18" w:rsidP="009C7A18">
      <w:pPr>
        <w:pStyle w:val="a3"/>
        <w:numPr>
          <w:ilvl w:val="0"/>
          <w:numId w:val="1"/>
        </w:numPr>
      </w:pPr>
      <w:r>
        <w:t>Форма 10.1а – нет изменений</w:t>
      </w:r>
    </w:p>
    <w:p w:rsidR="009C7A18" w:rsidRDefault="009C7A18" w:rsidP="009C7A18">
      <w:pPr>
        <w:pStyle w:val="a3"/>
        <w:numPr>
          <w:ilvl w:val="0"/>
          <w:numId w:val="1"/>
        </w:numPr>
      </w:pPr>
      <w:r>
        <w:t>Форма 10.1 – нет изменений</w:t>
      </w:r>
    </w:p>
    <w:p w:rsidR="009C7A18" w:rsidRDefault="00E22D84" w:rsidP="009C7A18">
      <w:pPr>
        <w:pStyle w:val="a3"/>
        <w:numPr>
          <w:ilvl w:val="0"/>
          <w:numId w:val="1"/>
        </w:numPr>
      </w:pPr>
      <w:r>
        <w:t xml:space="preserve">Форма 10.3а – изменение на титуле в строке </w:t>
      </w:r>
      <w:r w:rsidR="00951B51">
        <w:t>«</w:t>
      </w:r>
      <w:r w:rsidR="00951B51" w:rsidRPr="00951B51">
        <w:t>Период формы/дата предоставления</w:t>
      </w:r>
      <w:r w:rsidR="00951B51">
        <w:t>» на: «Год, не позднее 30 июня после отчетного года»</w:t>
      </w:r>
    </w:p>
    <w:p w:rsidR="00A43F1F" w:rsidRPr="00A43F1F" w:rsidRDefault="00A237DB" w:rsidP="00A43F1F">
      <w:pPr>
        <w:pStyle w:val="a3"/>
        <w:numPr>
          <w:ilvl w:val="0"/>
          <w:numId w:val="1"/>
        </w:numPr>
      </w:pPr>
      <w:r>
        <w:t xml:space="preserve">Форма 10.4 - </w:t>
      </w:r>
      <w:r>
        <w:t>изменение на титуле в строке «</w:t>
      </w:r>
      <w:r w:rsidRPr="00951B51">
        <w:t>Период формы/дата предоставления</w:t>
      </w:r>
      <w:r>
        <w:t>» на: «Год, не позднее 30 июня после отчетного года»</w:t>
      </w:r>
      <w:r>
        <w:t xml:space="preserve">. </w:t>
      </w:r>
      <w:r w:rsidR="00A43F1F" w:rsidRPr="00A43F1F">
        <w:t xml:space="preserve">В таблице 10.4 «Структура продажи продовольственных и непродовольственных товаров за 2023 год» в Разделе 1 «В стоимостном выражении» дополнительно вводятся столбцы 3 и 4 – «Объем продаж на душу населения» (в млн. единиц национальной валюты и в % к предыдущему году в постоянных ценах). </w:t>
      </w:r>
    </w:p>
    <w:p w:rsidR="00951B51" w:rsidRDefault="00CA4768" w:rsidP="00A237DB">
      <w:pPr>
        <w:pStyle w:val="a3"/>
        <w:numPr>
          <w:ilvl w:val="0"/>
          <w:numId w:val="1"/>
        </w:numPr>
      </w:pPr>
      <w:r>
        <w:t xml:space="preserve">Форма 10.5а - </w:t>
      </w:r>
      <w:r>
        <w:t>изменение на титуле в строке «</w:t>
      </w:r>
      <w:r w:rsidRPr="00951B51">
        <w:t>Период формы/дата предоставления</w:t>
      </w:r>
      <w:r>
        <w:t>» на: «Год, не позднее 30 июня после отчетного года»</w:t>
      </w:r>
    </w:p>
    <w:p w:rsidR="00E9278D" w:rsidRPr="00E9278D" w:rsidRDefault="000C787C" w:rsidP="00E9278D">
      <w:pPr>
        <w:pStyle w:val="a3"/>
        <w:numPr>
          <w:ilvl w:val="0"/>
          <w:numId w:val="1"/>
        </w:numPr>
      </w:pPr>
      <w:r>
        <w:t xml:space="preserve">Форма 10.10 - </w:t>
      </w:r>
      <w:r>
        <w:t>изменение на титуле в строке «</w:t>
      </w:r>
      <w:r w:rsidRPr="00951B51">
        <w:t>Период формы/дата предоставления</w:t>
      </w:r>
      <w:r>
        <w:t>» на: «Год, не позднее 30 июня после отчетного года»</w:t>
      </w:r>
      <w:r>
        <w:t xml:space="preserve">. </w:t>
      </w:r>
      <w:r w:rsidR="00E9278D" w:rsidRPr="00E9278D">
        <w:t>В таблице 10.10 «Структура объема платных услуг  населению за 2023 год» в Разделе 1 «Объем платных услуг населению по видам» дополнительно вводятся столбцы 4 и 5 – «Объем услуг на душу населения» (в млн. единиц национальной валюты и в % к предыдущему году в постоянных ценах).</w:t>
      </w:r>
    </w:p>
    <w:p w:rsidR="000C787C" w:rsidRDefault="000C787C" w:rsidP="00E9278D">
      <w:pPr>
        <w:ind w:left="360"/>
      </w:pPr>
    </w:p>
    <w:sectPr w:rsidR="000C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556D"/>
    <w:multiLevelType w:val="hybridMultilevel"/>
    <w:tmpl w:val="9EACB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27E9"/>
    <w:multiLevelType w:val="hybridMultilevel"/>
    <w:tmpl w:val="7E3EAB66"/>
    <w:lvl w:ilvl="0" w:tplc="5CA6B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977802">
    <w:abstractNumId w:val="0"/>
  </w:num>
  <w:num w:numId="2" w16cid:durableId="154489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B3"/>
    <w:rsid w:val="000C787C"/>
    <w:rsid w:val="006307B3"/>
    <w:rsid w:val="00750A56"/>
    <w:rsid w:val="00951B51"/>
    <w:rsid w:val="009C7A18"/>
    <w:rsid w:val="00A237DB"/>
    <w:rsid w:val="00A43F1F"/>
    <w:rsid w:val="00CA4768"/>
    <w:rsid w:val="00E22D84"/>
    <w:rsid w:val="00E9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6BF7"/>
  <w15:chartTrackingRefBased/>
  <w15:docId w15:val="{402C195B-60B0-4032-B550-0FAB14F1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9</cp:revision>
  <dcterms:created xsi:type="dcterms:W3CDTF">2022-11-18T06:22:00Z</dcterms:created>
  <dcterms:modified xsi:type="dcterms:W3CDTF">2022-11-18T08:30:00Z</dcterms:modified>
</cp:coreProperties>
</file>